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A2" w:rsidRDefault="00E879A2" w:rsidP="00952E08">
      <w:pPr>
        <w:pStyle w:val="Heading1"/>
      </w:pPr>
      <w:r>
        <w:t>SECTION 07724</w:t>
      </w:r>
      <w:r w:rsidR="007A53A3">
        <w:t xml:space="preserve"> (07 72 13)</w:t>
      </w:r>
    </w:p>
    <w:p w:rsidR="00E879A2" w:rsidRDefault="00DC4093" w:rsidP="00952E08">
      <w:pPr>
        <w:pStyle w:val="Heading2"/>
      </w:pPr>
      <w:r>
        <w:t xml:space="preserve">RA </w:t>
      </w:r>
      <w:r w:rsidR="00E879A2">
        <w:t>PREFABRICATED CURBS</w:t>
      </w:r>
    </w:p>
    <w:p w:rsidR="00E879A2" w:rsidRDefault="00E879A2" w:rsidP="00952E08">
      <w:pPr>
        <w:pStyle w:val="level1"/>
        <w:jc w:val="both"/>
      </w:pPr>
      <w:r>
        <w:t>GENERAL</w:t>
      </w:r>
      <w:bookmarkStart w:id="0" w:name="_GoBack"/>
      <w:bookmarkEnd w:id="0"/>
    </w:p>
    <w:p w:rsidR="00DF1F28" w:rsidRDefault="00DF1F28" w:rsidP="00952E08">
      <w:pPr>
        <w:pStyle w:val="Level2"/>
        <w:jc w:val="both"/>
      </w:pPr>
      <w:r>
        <w:t>SECTION INCLUDES</w:t>
      </w:r>
    </w:p>
    <w:p w:rsidR="00BF41A4" w:rsidRDefault="00BF41A4" w:rsidP="00952E08">
      <w:pPr>
        <w:pStyle w:val="Level3"/>
        <w:jc w:val="both"/>
      </w:pPr>
      <w:r>
        <w:t>Pre-fabricated curbs.</w:t>
      </w:r>
    </w:p>
    <w:p w:rsidR="00E879A2" w:rsidRDefault="00BF41A4" w:rsidP="00952E08">
      <w:pPr>
        <w:pStyle w:val="Level2"/>
        <w:jc w:val="both"/>
      </w:pPr>
      <w:r>
        <w:t>RELATED SECTIONS</w:t>
      </w:r>
    </w:p>
    <w:p w:rsidR="00E879A2" w:rsidRDefault="00BF41A4" w:rsidP="00545037">
      <w:pPr>
        <w:pStyle w:val="Level3"/>
        <w:jc w:val="both"/>
      </w:pPr>
      <w:r>
        <w:t>Division-7 roofing and roofing accessory sections</w:t>
      </w:r>
      <w:r w:rsidR="00E879A2">
        <w:t>.</w:t>
      </w:r>
    </w:p>
    <w:p w:rsidR="00E879A2" w:rsidRDefault="00BF41A4" w:rsidP="00952E08">
      <w:pPr>
        <w:pStyle w:val="Level3"/>
        <w:jc w:val="both"/>
      </w:pPr>
      <w:r>
        <w:t>15830-</w:t>
      </w:r>
      <w:r w:rsidR="00E879A2">
        <w:t>Fans.</w:t>
      </w:r>
    </w:p>
    <w:p w:rsidR="00E879A2" w:rsidRDefault="00BF41A4" w:rsidP="00952E08">
      <w:pPr>
        <w:pStyle w:val="Level3"/>
        <w:jc w:val="both"/>
      </w:pPr>
      <w:r>
        <w:t>15855-</w:t>
      </w:r>
      <w:r w:rsidR="00E879A2">
        <w:t>Penthouse Ventilators.</w:t>
      </w:r>
    </w:p>
    <w:p w:rsidR="00E879A2" w:rsidRDefault="00E879A2" w:rsidP="00952E08">
      <w:pPr>
        <w:pStyle w:val="Level2"/>
        <w:jc w:val="both"/>
      </w:pPr>
      <w:r>
        <w:t>SUBMITTALS</w:t>
      </w:r>
    </w:p>
    <w:p w:rsidR="00E879A2" w:rsidRDefault="00E879A2" w:rsidP="00952E08">
      <w:pPr>
        <w:pStyle w:val="Level3"/>
        <w:jc w:val="both"/>
      </w:pPr>
      <w:r>
        <w:t>Submit complete shop drawings showing sizes, materials, and details of construction.</w:t>
      </w:r>
    </w:p>
    <w:p w:rsidR="00E879A2" w:rsidRDefault="00E879A2" w:rsidP="00952E08">
      <w:pPr>
        <w:pStyle w:val="Level2"/>
        <w:jc w:val="both"/>
      </w:pPr>
      <w:r>
        <w:t>QUALITY ASSURANCE</w:t>
      </w:r>
    </w:p>
    <w:p w:rsidR="00E879A2" w:rsidRDefault="00E879A2" w:rsidP="00952E08">
      <w:pPr>
        <w:pStyle w:val="Level3"/>
        <w:jc w:val="both"/>
      </w:pPr>
      <w:r>
        <w:t>Units shall meet or exceed the requirements and quality of the items as indicated.</w:t>
      </w:r>
    </w:p>
    <w:p w:rsidR="001071E8" w:rsidRDefault="001071E8" w:rsidP="00EA38FA">
      <w:pPr>
        <w:pStyle w:val="Level2"/>
        <w:jc w:val="both"/>
      </w:pPr>
      <w:r>
        <w:t>SPECIAL WARRANTIES</w:t>
      </w:r>
    </w:p>
    <w:p w:rsidR="00EF6368" w:rsidRDefault="00EF6368" w:rsidP="00EA38FA">
      <w:pPr>
        <w:pStyle w:val="Level3"/>
        <w:jc w:val="both"/>
      </w:pPr>
      <w:r>
        <w:t>By Membrane Producer: Provide a 20 year Special Warranty from the roof membrane producer covering correction of defects in the prefabricated curbs component of the Roof Assembly.</w:t>
      </w:r>
    </w:p>
    <w:p w:rsidR="001071E8" w:rsidRDefault="00EF6368" w:rsidP="00EA38FA">
      <w:pPr>
        <w:pStyle w:val="Level3"/>
        <w:jc w:val="both"/>
      </w:pPr>
      <w:r>
        <w:t>By Producers) of Prefabricated Curbs: Provide a 10 year Special wa</w:t>
      </w:r>
      <w:r w:rsidR="001071E8">
        <w:t xml:space="preserve">rranty </w:t>
      </w:r>
      <w:r>
        <w:t xml:space="preserve">in which the </w:t>
      </w:r>
      <w:proofErr w:type="gramStart"/>
      <w:r>
        <w:t>producer(s)</w:t>
      </w:r>
      <w:proofErr w:type="gramEnd"/>
      <w:r>
        <w:t xml:space="preserve"> of the prefabricated curb agree to correct defective curbs.</w:t>
      </w:r>
    </w:p>
    <w:p w:rsidR="00AE76E5" w:rsidRDefault="00AE76E5" w:rsidP="00EA38FA">
      <w:pPr>
        <w:pStyle w:val="Level4"/>
        <w:jc w:val="both"/>
      </w:pPr>
      <w:r>
        <w:t xml:space="preserve">See 07500 for full list of requirements that shall be included in this Special Warranty (that will accompany the Roof Assembly Special Warranty). </w:t>
      </w:r>
    </w:p>
    <w:p w:rsidR="001071E8" w:rsidRDefault="00AE76E5" w:rsidP="00EA38FA">
      <w:pPr>
        <w:pStyle w:val="Level4"/>
        <w:jc w:val="both"/>
      </w:pPr>
      <w:r>
        <w:t>At the time of project closeout, submit this signed Special Warranty to the</w:t>
      </w:r>
      <w:r w:rsidR="008E6403">
        <w:t xml:space="preserve"> </w:t>
      </w:r>
      <w:r w:rsidR="009E6314">
        <w:t>roof membrane producer, signed by each producer of prefabricated curbs, for transmittal to Contractor, A/E and Board.</w:t>
      </w:r>
    </w:p>
    <w:p w:rsidR="00E879A2" w:rsidRDefault="00E879A2" w:rsidP="00952E08">
      <w:pPr>
        <w:pStyle w:val="level1"/>
        <w:jc w:val="both"/>
      </w:pPr>
      <w:r>
        <w:t>PRODUCTS</w:t>
      </w:r>
    </w:p>
    <w:p w:rsidR="00E879A2" w:rsidRDefault="00E879A2" w:rsidP="00952E08">
      <w:pPr>
        <w:pStyle w:val="Level2"/>
        <w:jc w:val="both"/>
      </w:pPr>
      <w:r>
        <w:t>MANUFACTURERS</w:t>
      </w:r>
    </w:p>
    <w:p w:rsidR="00A97782" w:rsidRDefault="00A97782" w:rsidP="00952E08">
      <w:pPr>
        <w:pStyle w:val="Level3"/>
        <w:jc w:val="both"/>
      </w:pPr>
      <w:r>
        <w:t>Manufacturer:  Subject to compliance with the specified requirements, provide products by the following manufacturer:</w:t>
      </w:r>
    </w:p>
    <w:p w:rsidR="00A97782" w:rsidRDefault="00EE13E6" w:rsidP="00545037">
      <w:pPr>
        <w:pStyle w:val="Level4"/>
        <w:jc w:val="both"/>
      </w:pPr>
      <w:r>
        <w:t>Jenn-Air Corp.</w:t>
      </w:r>
      <w:r w:rsidR="002C2DFE">
        <w:t xml:space="preserve"> (Basis of Design)</w:t>
      </w:r>
    </w:p>
    <w:p w:rsidR="00370EA2" w:rsidRDefault="002C2DFE" w:rsidP="00FD73A4">
      <w:pPr>
        <w:pStyle w:val="Level4"/>
      </w:pPr>
      <w:r>
        <w:t xml:space="preserve">Pate Company </w:t>
      </w:r>
    </w:p>
    <w:p w:rsidR="00A97782" w:rsidRDefault="00A97782" w:rsidP="00FD73A4">
      <w:pPr>
        <w:pStyle w:val="Level4"/>
      </w:pPr>
      <w:r>
        <w:t>S and L Manufacturing Co.</w:t>
      </w:r>
    </w:p>
    <w:p w:rsidR="00A97782" w:rsidRDefault="002C2DFE" w:rsidP="00545037">
      <w:pPr>
        <w:pStyle w:val="Level4"/>
      </w:pPr>
      <w:r>
        <w:t xml:space="preserve">Thybar Corporation; </w:t>
      </w:r>
      <w:proofErr w:type="spellStart"/>
      <w:r>
        <w:t>Thycurb</w:t>
      </w:r>
      <w:proofErr w:type="spellEnd"/>
      <w:r>
        <w:t xml:space="preserve"> Div.</w:t>
      </w:r>
    </w:p>
    <w:p w:rsidR="002C2DFE" w:rsidRDefault="002C2DFE" w:rsidP="00545037">
      <w:pPr>
        <w:pStyle w:val="Level4"/>
      </w:pPr>
      <w:r>
        <w:t>Greenheck Model GPI</w:t>
      </w:r>
    </w:p>
    <w:p w:rsidR="002C2DFE" w:rsidRDefault="002C2DFE" w:rsidP="00545037">
      <w:pPr>
        <w:pStyle w:val="Level4"/>
      </w:pPr>
      <w:r>
        <w:t>Advance</w:t>
      </w:r>
    </w:p>
    <w:p w:rsidR="002C2DFE" w:rsidRDefault="002C2DFE" w:rsidP="00545037">
      <w:pPr>
        <w:pStyle w:val="Level4"/>
      </w:pPr>
      <w:r>
        <w:lastRenderedPageBreak/>
        <w:t>National</w:t>
      </w:r>
    </w:p>
    <w:p w:rsidR="002C2DFE" w:rsidRDefault="002C2DFE" w:rsidP="00545037">
      <w:pPr>
        <w:pStyle w:val="Level4"/>
      </w:pPr>
      <w:r>
        <w:t>Tecta America</w:t>
      </w:r>
    </w:p>
    <w:p w:rsidR="00E879A2" w:rsidRDefault="00E879A2" w:rsidP="00952E08">
      <w:pPr>
        <w:pStyle w:val="Level2"/>
        <w:jc w:val="both"/>
      </w:pPr>
      <w:r>
        <w:t>MATERIAL AND FABRICATION</w:t>
      </w:r>
    </w:p>
    <w:p w:rsidR="008E6403" w:rsidRPr="00792834" w:rsidRDefault="008E6403" w:rsidP="008E6403">
      <w:pPr>
        <w:pStyle w:val="Level3"/>
        <w:jc w:val="both"/>
      </w:pPr>
      <w:r>
        <w:t xml:space="preserve">Shall </w:t>
      </w:r>
      <w:r w:rsidR="009E6314">
        <w:t xml:space="preserve">conform to </w:t>
      </w:r>
      <w:r w:rsidRPr="00792834">
        <w:t>Florida Building Code (FBC) High Velocity Hurricane Zones (HVHZ).</w:t>
      </w:r>
    </w:p>
    <w:p w:rsidR="00E879A2" w:rsidRDefault="00E879A2" w:rsidP="00952E08">
      <w:pPr>
        <w:pStyle w:val="Level3"/>
        <w:jc w:val="both"/>
      </w:pPr>
      <w:r>
        <w:t>Units shall be sized to accommodate mechanical equipment.</w:t>
      </w:r>
    </w:p>
    <w:p w:rsidR="00E879A2" w:rsidRDefault="00E879A2" w:rsidP="00952E08">
      <w:pPr>
        <w:pStyle w:val="Level3"/>
        <w:jc w:val="both"/>
      </w:pPr>
      <w:r>
        <w:t>Provide completely assembled, pre-fabricated curbs, fabricated of</w:t>
      </w:r>
      <w:r w:rsidR="00032225">
        <w:t xml:space="preserve"> minimum 18 gauge</w:t>
      </w:r>
      <w:r>
        <w:t xml:space="preserve"> galvanized steel with</w:t>
      </w:r>
      <w:r w:rsidR="00032225">
        <w:t xml:space="preserve"> continuously welded </w:t>
      </w:r>
      <w:r>
        <w:t>seams</w:t>
      </w:r>
      <w:r w:rsidR="00032225">
        <w:t>, 2 inch flashing flange, 4 inch minimum deck flange, 1 inch insulation for full height of curb and around inside perimeter of curb.  Roof curb shall be a minimum of 2 inches smaller than the fan to allow for the roof flashing membrane.</w:t>
      </w:r>
    </w:p>
    <w:p w:rsidR="00E879A2" w:rsidRDefault="00032225" w:rsidP="00952E08">
      <w:pPr>
        <w:pStyle w:val="Level3"/>
        <w:jc w:val="both"/>
      </w:pPr>
      <w:r>
        <w:t>For new construction only, c</w:t>
      </w:r>
      <w:r w:rsidR="00E879A2">
        <w:t xml:space="preserve">urb height shall be </w:t>
      </w:r>
      <w:r w:rsidR="006B04CE">
        <w:t>18</w:t>
      </w:r>
      <w:r w:rsidR="00E879A2">
        <w:t xml:space="preserve"> inche</w:t>
      </w:r>
      <w:r w:rsidR="006A3E7A">
        <w:t>s above finished roofing, with reinforced fastening return</w:t>
      </w:r>
      <w:r w:rsidR="00E879A2">
        <w:t xml:space="preserve"> at top.</w:t>
      </w:r>
    </w:p>
    <w:p w:rsidR="00E879A2" w:rsidRDefault="00E879A2" w:rsidP="00952E08">
      <w:pPr>
        <w:pStyle w:val="Level3"/>
        <w:jc w:val="both"/>
      </w:pPr>
      <w:r>
        <w:t>Provide insulation around inside perimeter of curb, full height.</w:t>
      </w:r>
    </w:p>
    <w:p w:rsidR="00032225" w:rsidRDefault="00032225" w:rsidP="00952E08">
      <w:pPr>
        <w:pStyle w:val="Level3"/>
        <w:jc w:val="both"/>
      </w:pPr>
      <w:r>
        <w:t>Curb Extension:  Prefabricated curb extension possessing a NOA shall use the same gauge as on the roof curb.  For an engineered curb extension, a minimum 12 gauge galvanized steel curb extension shall be provided.</w:t>
      </w:r>
    </w:p>
    <w:p w:rsidR="00E879A2" w:rsidRDefault="00E879A2" w:rsidP="00952E08">
      <w:pPr>
        <w:pStyle w:val="level1"/>
        <w:jc w:val="both"/>
      </w:pPr>
      <w:r>
        <w:t>EXECUTION</w:t>
      </w:r>
    </w:p>
    <w:p w:rsidR="00E879A2" w:rsidRDefault="00E879A2" w:rsidP="00952E08">
      <w:pPr>
        <w:pStyle w:val="Level2"/>
        <w:jc w:val="both"/>
      </w:pPr>
      <w:r>
        <w:t>INSTALLATION</w:t>
      </w:r>
    </w:p>
    <w:p w:rsidR="00E879A2" w:rsidRDefault="00E879A2" w:rsidP="00952E08">
      <w:pPr>
        <w:pStyle w:val="Level3"/>
        <w:jc w:val="both"/>
      </w:pPr>
      <w:r>
        <w:t>Units shall be positioned on roof deck at openin</w:t>
      </w:r>
      <w:r w:rsidR="00FA2277">
        <w:t>gs and securely anchored to structural e</w:t>
      </w:r>
      <w:r w:rsidR="002C0990">
        <w:t xml:space="preserve">lements at openings in compliance with </w:t>
      </w:r>
      <w:r>
        <w:t>design loads shown on the Contract Documents</w:t>
      </w:r>
      <w:r w:rsidR="002C0990">
        <w:t xml:space="preserve"> and </w:t>
      </w:r>
      <w:r w:rsidR="00F8258A">
        <w:t xml:space="preserve">the </w:t>
      </w:r>
      <w:r w:rsidR="002C0990">
        <w:t>FBC</w:t>
      </w:r>
      <w:r w:rsidR="008E6403">
        <w:t xml:space="preserve"> </w:t>
      </w:r>
      <w:r w:rsidR="008E6403" w:rsidRPr="00792834">
        <w:t>High Velocity Hurricane Zones (HVHZ).</w:t>
      </w:r>
    </w:p>
    <w:p w:rsidR="00E879A2" w:rsidRDefault="00DF1F28" w:rsidP="00952E08">
      <w:pPr>
        <w:pStyle w:val="ENDOFSECTION"/>
      </w:pPr>
      <w:r>
        <w:t>END OF SECTION</w:t>
      </w:r>
    </w:p>
    <w:sectPr w:rsidR="00E879A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78" w:rsidRDefault="00EB6F78">
      <w:r>
        <w:separator/>
      </w:r>
    </w:p>
  </w:endnote>
  <w:endnote w:type="continuationSeparator" w:id="0">
    <w:p w:rsidR="00EB6F78" w:rsidRDefault="00EB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C9" w:rsidRPr="001B42DD" w:rsidRDefault="00B022C9" w:rsidP="00EA4F55">
    <w:pPr>
      <w:pStyle w:val="Footer"/>
      <w:rPr>
        <w:rFonts w:ascii="Arial" w:hAnsi="Arial" w:cs="Arial"/>
        <w:sz w:val="16"/>
        <w:szCs w:val="16"/>
      </w:rPr>
    </w:pPr>
    <w:r w:rsidRPr="001B42DD">
      <w:rPr>
        <w:rFonts w:ascii="Arial" w:hAnsi="Arial" w:cs="Arial"/>
        <w:sz w:val="16"/>
        <w:szCs w:val="16"/>
      </w:rPr>
      <w:t xml:space="preserve">The School Board of </w:t>
    </w:r>
    <w:smartTag w:uri="urn:schemas-microsoft-com:office:smarttags" w:element="place">
      <w:smartTag w:uri="urn:schemas-microsoft-com:office:smarttags" w:element="City">
        <w:r w:rsidRPr="001B42DD">
          <w:rPr>
            <w:rFonts w:ascii="Arial" w:hAnsi="Arial" w:cs="Arial"/>
            <w:sz w:val="16"/>
            <w:szCs w:val="16"/>
          </w:rPr>
          <w:t>Broward County</w:t>
        </w:r>
      </w:smartTag>
      <w:r w:rsidRPr="001B42DD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B42DD">
          <w:rPr>
            <w:rFonts w:ascii="Arial" w:hAnsi="Arial" w:cs="Arial"/>
            <w:sz w:val="16"/>
            <w:szCs w:val="16"/>
          </w:rPr>
          <w:t>Florida</w:t>
        </w:r>
      </w:smartTag>
    </w:smartTag>
    <w:r w:rsidRPr="001B42D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B42DD">
      <w:rPr>
        <w:rFonts w:ascii="Arial" w:hAnsi="Arial" w:cs="Arial"/>
        <w:sz w:val="16"/>
        <w:szCs w:val="16"/>
      </w:rPr>
      <w:t>Section 0</w:t>
    </w:r>
    <w:r>
      <w:rPr>
        <w:rFonts w:ascii="Arial" w:hAnsi="Arial" w:cs="Arial"/>
        <w:sz w:val="16"/>
        <w:szCs w:val="16"/>
      </w:rPr>
      <w:t>7724 (07 72 13)</w:t>
    </w:r>
  </w:p>
  <w:p w:rsidR="00B022C9" w:rsidRDefault="00E82AAF" w:rsidP="00550C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SBBC project number and name]</w:t>
    </w:r>
    <w:r w:rsidR="00B022C9">
      <w:rPr>
        <w:rFonts w:ascii="Arial" w:hAnsi="Arial" w:cs="Arial"/>
        <w:sz w:val="16"/>
        <w:szCs w:val="16"/>
      </w:rPr>
      <w:tab/>
    </w:r>
    <w:r w:rsidR="00DC4093">
      <w:rPr>
        <w:rFonts w:ascii="Arial" w:hAnsi="Arial" w:cs="Arial"/>
        <w:sz w:val="16"/>
        <w:szCs w:val="16"/>
      </w:rPr>
      <w:t xml:space="preserve">RA </w:t>
    </w:r>
    <w:r w:rsidR="00B022C9">
      <w:rPr>
        <w:rFonts w:ascii="Arial" w:hAnsi="Arial" w:cs="Arial"/>
        <w:sz w:val="16"/>
        <w:szCs w:val="16"/>
      </w:rPr>
      <w:t>Prefabricated Curbs</w:t>
    </w:r>
  </w:p>
  <w:p w:rsidR="00B022C9" w:rsidRDefault="00E82AAF" w:rsidP="00550C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Project Consultant’s name]</w:t>
    </w:r>
    <w:r w:rsidR="00B022C9">
      <w:rPr>
        <w:rFonts w:ascii="Arial" w:hAnsi="Arial" w:cs="Arial"/>
        <w:sz w:val="16"/>
        <w:szCs w:val="16"/>
      </w:rPr>
      <w:tab/>
    </w:r>
    <w:r w:rsidR="00B022C9">
      <w:rPr>
        <w:rFonts w:ascii="Arial" w:hAnsi="Arial" w:cs="Arial"/>
        <w:sz w:val="16"/>
        <w:szCs w:val="16"/>
      </w:rPr>
      <w:tab/>
      <w:t>[Specifier replace this line with issue date]</w:t>
    </w:r>
  </w:p>
  <w:p w:rsidR="00B022C9" w:rsidRPr="00C3410B" w:rsidRDefault="00B022C9" w:rsidP="00EA4F5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626790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626790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78" w:rsidRDefault="00EB6F78">
      <w:r>
        <w:separator/>
      </w:r>
    </w:p>
  </w:footnote>
  <w:footnote w:type="continuationSeparator" w:id="0">
    <w:p w:rsidR="00EB6F78" w:rsidRDefault="00EB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F4" w:rsidRDefault="00097CF4" w:rsidP="00097CF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SBBC Design &amp; Material Standards</w:t>
    </w:r>
    <w:r w:rsidR="00EF636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</w:t>
    </w:r>
    <w:r w:rsidR="00626790">
      <w:rPr>
        <w:rFonts w:ascii="Arial" w:hAnsi="Arial" w:cs="Arial"/>
        <w:sz w:val="16"/>
        <w:szCs w:val="16"/>
      </w:rPr>
      <w:t xml:space="preserve">      </w:t>
    </w:r>
    <w:r w:rsidR="00EF6368">
      <w:rPr>
        <w:rFonts w:ascii="Arial" w:hAnsi="Arial" w:cs="Arial"/>
        <w:sz w:val="16"/>
        <w:szCs w:val="16"/>
      </w:rPr>
      <w:t xml:space="preserve">  </w:t>
    </w:r>
    <w:r w:rsidR="00626790">
      <w:rPr>
        <w:rFonts w:ascii="Arial" w:hAnsi="Arial" w:cs="Arial"/>
        <w:sz w:val="16"/>
        <w:szCs w:val="16"/>
      </w:rPr>
      <w:t xml:space="preserve">July 01, </w:t>
    </w:r>
    <w:r>
      <w:rPr>
        <w:rFonts w:ascii="Arial" w:hAnsi="Arial" w:cs="Arial"/>
        <w:sz w:val="16"/>
        <w:szCs w:val="16"/>
      </w:rPr>
      <w:t>201</w:t>
    </w:r>
    <w:r w:rsidR="00626790">
      <w:rPr>
        <w:rFonts w:ascii="Arial" w:hAnsi="Arial" w:cs="Arial"/>
        <w:sz w:val="16"/>
        <w:szCs w:val="16"/>
      </w:rPr>
      <w:t>7</w:t>
    </w:r>
    <w:r w:rsidR="00EF6368">
      <w:rPr>
        <w:rFonts w:ascii="Arial" w:hAnsi="Arial" w:cs="Arial"/>
        <w:sz w:val="16"/>
        <w:szCs w:val="16"/>
      </w:rPr>
      <w:t>)</w:t>
    </w:r>
  </w:p>
  <w:p w:rsidR="00B022C9" w:rsidRPr="00097CF4" w:rsidRDefault="00B022C9" w:rsidP="00097CF4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3D2"/>
    <w:multiLevelType w:val="multilevel"/>
    <w:tmpl w:val="E782EC02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55"/>
    <w:rsid w:val="00032225"/>
    <w:rsid w:val="00050B2D"/>
    <w:rsid w:val="00097CF4"/>
    <w:rsid w:val="001071E8"/>
    <w:rsid w:val="0017404B"/>
    <w:rsid w:val="0019167C"/>
    <w:rsid w:val="00206A93"/>
    <w:rsid w:val="002C0990"/>
    <w:rsid w:val="002C2DFE"/>
    <w:rsid w:val="00370EA2"/>
    <w:rsid w:val="00391F9B"/>
    <w:rsid w:val="003B164B"/>
    <w:rsid w:val="003E0353"/>
    <w:rsid w:val="003F0D3E"/>
    <w:rsid w:val="003F2C3C"/>
    <w:rsid w:val="00401F90"/>
    <w:rsid w:val="004664E9"/>
    <w:rsid w:val="004A0CA9"/>
    <w:rsid w:val="004A2997"/>
    <w:rsid w:val="004E3965"/>
    <w:rsid w:val="00505244"/>
    <w:rsid w:val="00545037"/>
    <w:rsid w:val="00550C09"/>
    <w:rsid w:val="00564DAE"/>
    <w:rsid w:val="00586381"/>
    <w:rsid w:val="00594B92"/>
    <w:rsid w:val="005E0887"/>
    <w:rsid w:val="00626790"/>
    <w:rsid w:val="00646FF4"/>
    <w:rsid w:val="00673B4A"/>
    <w:rsid w:val="0069729A"/>
    <w:rsid w:val="006A3E7A"/>
    <w:rsid w:val="006B04CE"/>
    <w:rsid w:val="006C4231"/>
    <w:rsid w:val="00757214"/>
    <w:rsid w:val="007A53A3"/>
    <w:rsid w:val="007C4819"/>
    <w:rsid w:val="008271AA"/>
    <w:rsid w:val="0084595F"/>
    <w:rsid w:val="00867A23"/>
    <w:rsid w:val="008A20CE"/>
    <w:rsid w:val="008E6403"/>
    <w:rsid w:val="00900E54"/>
    <w:rsid w:val="00903B6D"/>
    <w:rsid w:val="00930169"/>
    <w:rsid w:val="00952E08"/>
    <w:rsid w:val="009A5A69"/>
    <w:rsid w:val="009A6ABF"/>
    <w:rsid w:val="009E6314"/>
    <w:rsid w:val="00A50B92"/>
    <w:rsid w:val="00A97782"/>
    <w:rsid w:val="00AD50FF"/>
    <w:rsid w:val="00AE76E5"/>
    <w:rsid w:val="00B022C9"/>
    <w:rsid w:val="00B72D7E"/>
    <w:rsid w:val="00BD0FCF"/>
    <w:rsid w:val="00BF41A4"/>
    <w:rsid w:val="00C25C5F"/>
    <w:rsid w:val="00C3410B"/>
    <w:rsid w:val="00C741BE"/>
    <w:rsid w:val="00C8430F"/>
    <w:rsid w:val="00D514B8"/>
    <w:rsid w:val="00DC4093"/>
    <w:rsid w:val="00DF1F28"/>
    <w:rsid w:val="00E13E96"/>
    <w:rsid w:val="00E82AAF"/>
    <w:rsid w:val="00E879A2"/>
    <w:rsid w:val="00E90610"/>
    <w:rsid w:val="00EA38FA"/>
    <w:rsid w:val="00EA4F55"/>
    <w:rsid w:val="00EB6F78"/>
    <w:rsid w:val="00EE13E6"/>
    <w:rsid w:val="00EF6368"/>
    <w:rsid w:val="00F434D2"/>
    <w:rsid w:val="00F66130"/>
    <w:rsid w:val="00F8258A"/>
    <w:rsid w:val="00FA1371"/>
    <w:rsid w:val="00FA2277"/>
    <w:rsid w:val="00FD3DDA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7B1BC-EF2C-40A3-BEFE-8FC1193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1F28"/>
    <w:pPr>
      <w:keepNext/>
      <w:tabs>
        <w:tab w:val="left" w:pos="18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DF1F28"/>
    <w:pPr>
      <w:keepNext/>
      <w:tabs>
        <w:tab w:val="left" w:pos="180"/>
        <w:tab w:val="left" w:pos="360"/>
        <w:tab w:val="left" w:pos="720"/>
        <w:tab w:val="left" w:pos="1440"/>
        <w:tab w:val="left" w:pos="1800"/>
        <w:tab w:val="left" w:pos="2160"/>
      </w:tabs>
      <w:spacing w:before="24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level1">
    <w:name w:val="level 1"/>
    <w:basedOn w:val="Normal"/>
    <w:rsid w:val="00DF1F28"/>
    <w:pPr>
      <w:widowControl w:val="0"/>
      <w:numPr>
        <w:numId w:val="1"/>
      </w:numPr>
      <w:tabs>
        <w:tab w:val="left" w:pos="1080"/>
      </w:tabs>
      <w:spacing w:before="480"/>
    </w:pPr>
    <w:rPr>
      <w:rFonts w:ascii="Arial" w:hAnsi="Arial"/>
      <w:b/>
    </w:rPr>
  </w:style>
  <w:style w:type="paragraph" w:customStyle="1" w:styleId="Level2">
    <w:name w:val="Level 2"/>
    <w:basedOn w:val="Normal"/>
    <w:rsid w:val="00DF1F28"/>
    <w:pPr>
      <w:numPr>
        <w:ilvl w:val="1"/>
        <w:numId w:val="1"/>
      </w:numPr>
      <w:spacing w:before="240"/>
    </w:pPr>
    <w:rPr>
      <w:rFonts w:ascii="Arial" w:hAnsi="Arial"/>
      <w:b/>
      <w:sz w:val="20"/>
    </w:rPr>
  </w:style>
  <w:style w:type="paragraph" w:customStyle="1" w:styleId="Level3">
    <w:name w:val="Level 3"/>
    <w:basedOn w:val="Normal"/>
    <w:link w:val="Level3Char"/>
    <w:rsid w:val="00DF1F28"/>
    <w:pPr>
      <w:numPr>
        <w:ilvl w:val="2"/>
        <w:numId w:val="1"/>
      </w:numPr>
      <w:spacing w:before="240"/>
    </w:pPr>
    <w:rPr>
      <w:rFonts w:ascii="Arial" w:hAnsi="Arial"/>
      <w:sz w:val="20"/>
    </w:rPr>
  </w:style>
  <w:style w:type="paragraph" w:customStyle="1" w:styleId="Level4">
    <w:name w:val="Level 4"/>
    <w:basedOn w:val="Level2"/>
    <w:rsid w:val="00DF1F28"/>
    <w:pPr>
      <w:numPr>
        <w:ilvl w:val="3"/>
      </w:numPr>
      <w:spacing w:before="0"/>
    </w:pPr>
    <w:rPr>
      <w:b w:val="0"/>
    </w:rPr>
  </w:style>
  <w:style w:type="paragraph" w:customStyle="1" w:styleId="Level5">
    <w:name w:val="Level 5"/>
    <w:basedOn w:val="Level2"/>
    <w:rsid w:val="00DF1F28"/>
    <w:pPr>
      <w:numPr>
        <w:ilvl w:val="4"/>
      </w:numPr>
      <w:spacing w:before="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0C09"/>
  </w:style>
  <w:style w:type="paragraph" w:customStyle="1" w:styleId="ENDOFSECTION">
    <w:name w:val="ENDOFSECTION"/>
    <w:basedOn w:val="Normal"/>
    <w:rsid w:val="00DF1F28"/>
    <w:pPr>
      <w:spacing w:before="480"/>
      <w:jc w:val="center"/>
    </w:pPr>
    <w:rPr>
      <w:rFonts w:ascii="Arial" w:hAnsi="Arial"/>
      <w:b/>
    </w:rPr>
  </w:style>
  <w:style w:type="character" w:customStyle="1" w:styleId="Level3Char">
    <w:name w:val="Level 3 Char"/>
    <w:link w:val="Level3"/>
    <w:locked/>
    <w:rsid w:val="00401F90"/>
    <w:rPr>
      <w:rFonts w:ascii="Arial" w:hAnsi="Arial"/>
      <w:szCs w:val="24"/>
      <w:lang w:val="en-US" w:eastAsia="en-US" w:bidi="ar-SA"/>
    </w:rPr>
  </w:style>
  <w:style w:type="paragraph" w:customStyle="1" w:styleId="StyleLevel3Justified">
    <w:name w:val="Style Level 3 + Justified"/>
    <w:basedOn w:val="Level3"/>
    <w:rsid w:val="001071E8"/>
    <w:pPr>
      <w:jc w:val="both"/>
    </w:pPr>
    <w:rPr>
      <w:rFonts w:cs="Arial"/>
      <w:szCs w:val="20"/>
    </w:rPr>
  </w:style>
  <w:style w:type="character" w:customStyle="1" w:styleId="HeaderChar">
    <w:name w:val="Header Char"/>
    <w:link w:val="Header"/>
    <w:rsid w:val="00097CF4"/>
    <w:rPr>
      <w:sz w:val="24"/>
      <w:szCs w:val="24"/>
    </w:rPr>
  </w:style>
  <w:style w:type="paragraph" w:styleId="BalloonText">
    <w:name w:val="Balloon Text"/>
    <w:basedOn w:val="Normal"/>
    <w:link w:val="BalloonTextChar"/>
    <w:rsid w:val="00A50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eading%20out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xCatchAll xmlns="a0809d10-c20e-4484-9c31-7233c41f907f"/>
    <Target_x0020_Audiences xmlns="8a37b086-6c33-438d-ac11-64d95bab913a" xsi:nil="true"/>
    <_Status xmlns="http://schemas.microsoft.com/sharepoint/v3/fields">Draft</_Status>
  </documentManagement>
</p:properties>
</file>

<file path=customXml/itemProps1.xml><?xml version="1.0" encoding="utf-8"?>
<ds:datastoreItem xmlns:ds="http://schemas.openxmlformats.org/officeDocument/2006/customXml" ds:itemID="{67FB5F60-F15F-44FD-BAB9-700ABCD4432C}"/>
</file>

<file path=customXml/itemProps2.xml><?xml version="1.0" encoding="utf-8"?>
<ds:datastoreItem xmlns:ds="http://schemas.openxmlformats.org/officeDocument/2006/customXml" ds:itemID="{108DFFF7-19A8-426B-8AA8-E4DC3ADA1C28}"/>
</file>

<file path=customXml/itemProps3.xml><?xml version="1.0" encoding="utf-8"?>
<ds:datastoreItem xmlns:ds="http://schemas.openxmlformats.org/officeDocument/2006/customXml" ds:itemID="{A1DC799F-AE7F-49D3-A3D1-394A613A13B5}"/>
</file>

<file path=docProps/app.xml><?xml version="1.0" encoding="utf-8"?>
<Properties xmlns="http://schemas.openxmlformats.org/officeDocument/2006/extended-properties" xmlns:vt="http://schemas.openxmlformats.org/officeDocument/2006/docPropsVTypes">
  <Template>heading outline1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SBBC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gallaghm</dc:creator>
  <cp:keywords/>
  <dc:description/>
  <cp:lastModifiedBy>Divine E. Amoah</cp:lastModifiedBy>
  <cp:revision>4</cp:revision>
  <cp:lastPrinted>2017-07-26T16:01:00Z</cp:lastPrinted>
  <dcterms:created xsi:type="dcterms:W3CDTF">2017-07-26T16:00:00Z</dcterms:created>
  <dcterms:modified xsi:type="dcterms:W3CDTF">2017-07-26T16:02:00Z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